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0:03 – Ildi Koczan:</w:t>
        <w:br w:type="textWrapping"/>
      </w:r>
      <w:r w:rsidDel="00000000" w:rsidR="00000000" w:rsidRPr="00000000">
        <w:rPr>
          <w:rtl w:val="0"/>
        </w:rPr>
        <w:t xml:space="preserve"> Well, hi everyone. Thank you for joining us again for another SC&amp;I Career Talks. Today we're going to be exploring private operating foundations.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0:14 – Ildi Koczan:</w:t>
        <w:br w:type="textWrapping"/>
      </w:r>
      <w:r w:rsidDel="00000000" w:rsidR="00000000" w:rsidRPr="00000000">
        <w:rPr>
          <w:rtl w:val="0"/>
        </w:rPr>
        <w:t xml:space="preserve"> We have with us here Josie Faass, who is the Executive Director of the Robert Shockenbach Foundation. Thank you so much for joining us today.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0:25 – Ildi Koczan:</w:t>
        <w:br w:type="textWrapping"/>
      </w:r>
      <w:r w:rsidDel="00000000" w:rsidR="00000000" w:rsidRPr="00000000">
        <w:rPr>
          <w:rtl w:val="0"/>
        </w:rPr>
        <w:t xml:space="preserve"> Josie brings a wealth of different types of experiences and learning to career learning, and I am very excited to have her with us. Please tell us a little bit about your foundation, your current job role, and anything else that you would like to share with our students.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0:48 – Josie Faass:</w:t>
        <w:br w:type="textWrapping"/>
      </w:r>
      <w:r w:rsidDel="00000000" w:rsidR="00000000" w:rsidRPr="00000000">
        <w:rPr>
          <w:rtl w:val="0"/>
        </w:rPr>
        <w:t xml:space="preserve"> Sure. Well, thank you for having me. I'll tell you a little bit about our foundation. It's the Robert Shockenbach Foundation, which is a mouthful.</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0:57 – Josie Faass:</w:t>
        <w:br w:type="textWrapping"/>
      </w:r>
      <w:r w:rsidDel="00000000" w:rsidR="00000000" w:rsidRPr="00000000">
        <w:rPr>
          <w:rtl w:val="0"/>
        </w:rPr>
        <w:t xml:space="preserve"> But it's been around for about a hundred years, so we are sort of loath to do anything with the name. I've been running the foundation for a little over a year. It is a private operating foundation, which is a little bit of a unique structure. There aren't a huge number of private operating foundations out there. They tend to be things like museums more than grant-making foundations. So it's a specific tax structure.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1:21 – Josie Faass:</w:t>
        <w:br w:type="textWrapping"/>
      </w:r>
      <w:r w:rsidDel="00000000" w:rsidR="00000000" w:rsidRPr="00000000">
        <w:rPr>
          <w:rtl w:val="0"/>
        </w:rPr>
        <w:t xml:space="preserve"> We've been in New York City for about a hundred years, recently moved to Princeton, and with me coming in, it's sort of a new chapter for the organization. We're stepping outside of our comfort zone in some pretty interesting ways. It's an exciting time at the organization. In my role as Executive Director, I'm essentially the CEO, so I have ultimate responsibility for all of the operations of the organization. I oversee all of our programming. We do some grant-making, so I oversee all of that, and our contractual relationships. I supervise all of our staff. I have fiscal responsibility for the organization, and I also report to a 21-person board of directors.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2:06 – Josie Faass:</w:t>
        <w:br w:type="textWrapping"/>
      </w:r>
      <w:r w:rsidDel="00000000" w:rsidR="00000000" w:rsidRPr="00000000">
        <w:rPr>
          <w:rtl w:val="0"/>
        </w:rPr>
        <w:t xml:space="preserve"> It is quite a lot. It's certainly more than a 40-hour-a-week job, but it's a job that I'm really enjoying. It's bringing me outside of some of the things that I had become comfortable with in my career. I had spent much of my career in academia in different capacities as an administrator and as an educator. This organization is really about education and about economic equity. In that way, it's related, but this is a whole different ball of wax for me, and it's a very fun thing to be undertaking.</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2:41 – Ildi Koczan:</w:t>
        <w:br w:type="textWrapping"/>
      </w:r>
      <w:r w:rsidDel="00000000" w:rsidR="00000000" w:rsidRPr="00000000">
        <w:rPr>
          <w:rtl w:val="0"/>
        </w:rPr>
        <w:t xml:space="preserve"> Thank you. Can you tell us a little bit about how our MI students could be connected to your foundation and what job opportunities they could explore with you?</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3:00 – Josie Faass:</w:t>
        <w:br w:type="textWrapping"/>
      </w:r>
      <w:r w:rsidDel="00000000" w:rsidR="00000000" w:rsidRPr="00000000">
        <w:rPr>
          <w:rtl w:val="0"/>
        </w:rPr>
        <w:t xml:space="preserve"> Yeah. So I mentioned that we're doing a lot of new things right now. One of the areas we're really focused on is communications. For us, it takes two complementary forms. One is about communicating to people where they are right now. Our foundation is focused on economic equity, specifically around the idea that the Earth's resources are sufficient to provide a basic quality of life for all people, and it's the government's role to make sure that happens and that wealth and resources aren't concentrated in a few people's hands at the expense of everybody else's well-being.</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3:37 – Josie Faass:</w:t>
        <w:br w:type="textWrapping"/>
      </w:r>
      <w:r w:rsidDel="00000000" w:rsidR="00000000" w:rsidRPr="00000000">
        <w:rPr>
          <w:rtl w:val="0"/>
        </w:rPr>
        <w:t xml:space="preserve"> At the moment and for the future, we're really focused on weighing in on the current discourse in public events around these types of issues. Whether it's universal basic income, access to being able to vote, issues around racial equality, police brutality, the list goes on. That's a major focal area: taking our mission and our vantage point and translating it into what's happening in people's lived experience right now. That takes the form of videos, social media content, newsletter blog posts. That's where we're focused, and it's an area where we're always open to support.</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4:21 – Josie Faass:</w:t>
        <w:br w:type="textWrapping"/>
      </w:r>
      <w:r w:rsidDel="00000000" w:rsidR="00000000" w:rsidRPr="00000000">
        <w:rPr>
          <w:rtl w:val="0"/>
        </w:rPr>
        <w:t xml:space="preserve"> The complement to that is that we have a historical focus as well. We've been around for about 100 years. The individual whose ideas were the genesis of this organization was a social activist and economist named Henry George. He articulated these ideas extremely clearly and was a galvanizing figure in history. The historical project is really around organizing and making available the historical materials we have related to his works and people with a similar mindset. We're creating a small open-access library in Princeton. The secondary piece will be an online digital archive. Communications has a role in every organization, and in ours, it's becoming a more prominent part of what we're doing.</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5:28 – Ildi Koczan:</w:t>
        <w:br w:type="textWrapping"/>
      </w:r>
      <w:r w:rsidDel="00000000" w:rsidR="00000000" w:rsidRPr="00000000">
        <w:rPr>
          <w:rtl w:val="0"/>
        </w:rPr>
        <w:t xml:space="preserve"> That's fantastic. What would you say are a few very important skills that students need in the current job market?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5:38 – Josie Faass:</w:t>
        <w:br w:type="textWrapping"/>
      </w:r>
      <w:r w:rsidDel="00000000" w:rsidR="00000000" w:rsidRPr="00000000">
        <w:rPr>
          <w:rtl w:val="0"/>
        </w:rPr>
        <w:t xml:space="preserve"> So, I did some thinking about this. The skills that have gotten me to where I am are specific, but there are general things that would be useful to anybody entering the job market. The first is communication. The ability to express yourself in a way that brings people along with you is huge. Articulating what's in your head, explaining, writing, building a website, creating a video—getting people to fall in lockstep with you is a big part of succeeding. Before you can communicate, you have to have it together in your own head. Many people just talk and work it out as they go. From an employer's perspective, knowing they're dealing with a professional who's taken the time to digest and convey information is huge.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7:25 – Josie Faass:</w:t>
        <w:br w:type="textWrapping"/>
      </w:r>
      <w:r w:rsidDel="00000000" w:rsidR="00000000" w:rsidRPr="00000000">
        <w:rPr>
          <w:rtl w:val="0"/>
        </w:rPr>
        <w:t xml:space="preserve"> The other skill is managing up. Whatever your job function is, take full ownership of it. You are the expert. Even when starting out, you know more than you think. People over you need you to own that. When managing others, decision-makers trust those under them to do it well and provide solutions. If a person just beginning their career says, "This is a problem, and here's a solution," it will do wonders for their career. Your boss will appreciate it, and you will advance.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9:32 – Josie Faass:</w:t>
        <w:br w:type="textWrapping"/>
      </w:r>
      <w:r w:rsidDel="00000000" w:rsidR="00000000" w:rsidRPr="00000000">
        <w:rPr>
          <w:rtl w:val="0"/>
        </w:rPr>
        <w:t xml:space="preserve"> One more piece of advice: if your workplace doesn't honor your expertise, find a place that will.</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10:02 – Ildi Koczan:</w:t>
        <w:br w:type="textWrapping"/>
      </w:r>
      <w:r w:rsidDel="00000000" w:rsidR="00000000" w:rsidRPr="00000000">
        <w:rPr>
          <w:rtl w:val="0"/>
        </w:rPr>
        <w:t xml:space="preserve"> Thank you so much. These are really valuable pieces of advice for students and for anyone looking for a new opportunity or already in a professional role. Any last thoughts you'd like to share?</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10:21 – Josie Faass:</w:t>
        <w:br w:type="textWrapping"/>
      </w:r>
      <w:r w:rsidDel="00000000" w:rsidR="00000000" w:rsidRPr="00000000">
        <w:rPr>
          <w:rtl w:val="0"/>
        </w:rPr>
        <w:t xml:space="preserve"> Yes. Very briefly, the advice I would give my younger self is about authenticity. There's a lot of pressure to be successful, often measured by money. The world is big, and there is room for all sorts of people. Follow a path that feels meaningful to you, not just one that checks boxes. Your career shapes your life—how much you travel, see friends and family, where you live. Be honest about what's meaningful to you and block out external voices. When you feel you're making a difference and showing up for yourself, it’s completely different. I've done both; I can say my current path feels meaningful.</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12:35 – Ildi Koczan:</w:t>
        <w:br w:type="textWrapping"/>
      </w:r>
      <w:r w:rsidDel="00000000" w:rsidR="00000000" w:rsidRPr="00000000">
        <w:rPr>
          <w:rtl w:val="0"/>
        </w:rPr>
        <w:t xml:space="preserve"> Thank you so much. This is a wonderful closing thought. You are a rock star. If anybody would like to connect with Josie more, she can be reached through us. Send an email, and we'll connect you. Thank you for taking the time to speak with SC&amp;I and SC&amp;I students. We hope to see you at our next event or around campus soon.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