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Deion:</w:t>
      </w:r>
      <w:r w:rsidDel="00000000" w:rsidR="00000000" w:rsidRPr="00000000">
        <w:rPr>
          <w:rtl w:val="0"/>
        </w:rPr>
        <w:t xml:space="preserve"> Hello and welcome to SC&amp;I Career Talks, where we explore why it’s great to learn and communicate. I’m your host, Deion, and today we’re joined by Lauren Stone. Lauren has designed intuitive products for over five years and currently works at Florence Healthcare. Lauren, thank you so much for joining us! Let’s dive right in, can you give us a brief overview of your career journey?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0:28 Lauren:</w:t>
      </w:r>
      <w:r w:rsidDel="00000000" w:rsidR="00000000" w:rsidRPr="00000000">
        <w:rPr>
          <w:rtl w:val="0"/>
        </w:rPr>
        <w:t xml:space="preserve"> Thanks for having me! I actually started my career after graduating from Rutgers working in home furnishings. I did retail and wholesale work, including sales and merchandising. After that, I worked for a local artist as their gallery director.</w:t>
      </w:r>
    </w:p>
    <w:p w:rsidR="00000000" w:rsidDel="00000000" w:rsidP="00000000" w:rsidRDefault="00000000" w:rsidRPr="00000000" w14:paraId="00000003">
      <w:pPr>
        <w:spacing w:after="240" w:before="240" w:lineRule="auto"/>
        <w:rPr/>
      </w:pPr>
      <w:r w:rsidDel="00000000" w:rsidR="00000000" w:rsidRPr="00000000">
        <w:rPr>
          <w:rtl w:val="0"/>
        </w:rPr>
        <w:t xml:space="preserve">Through all of these experiences, I realized that design was a common thread, though never the main focus. So, in my 30s, I decided to go back to school and pursue design formally. I enrolled in a certificate program at a portfolio school for advertising, focusing on interactive design.</w:t>
      </w:r>
    </w:p>
    <w:p w:rsidR="00000000" w:rsidDel="00000000" w:rsidP="00000000" w:rsidRDefault="00000000" w:rsidRPr="00000000" w14:paraId="00000004">
      <w:pPr>
        <w:spacing w:after="240" w:before="240" w:lineRule="auto"/>
        <w:rPr>
          <w:b w:val="1"/>
          <w:bCs w:val="1"/>
          <w:color w:val="000000"/>
          <w:sz w:val="26"/>
          <w:szCs w:val="26"/>
        </w:rPr>
      </w:pPr>
      <w:r w:rsidDel="00000000" w:rsidR="00000000" w:rsidRPr="00000000">
        <w:rPr>
          <w:rtl w:val="0"/>
        </w:rPr>
        <w:t xml:space="preserve">That experience led me toward UX design. I also completed an online set of courses through the University of Minnesota, built my portfolio, and freelanced until I landed my first UX job.</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2:17 Deion:</w:t>
      </w:r>
      <w:r w:rsidDel="00000000" w:rsidR="00000000" w:rsidRPr="00000000">
        <w:rPr>
          <w:rtl w:val="0"/>
        </w:rPr>
        <w:t xml:space="preserve"> That’s great. You mentioned career transitions, what inspired this shift, and what challenges did you face moving into a new field?</w:t>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b w:val="1"/>
          <w:bCs w:val="1"/>
          <w:rtl w:val="0"/>
        </w:rPr>
        <w:t xml:space="preserve">2:37 Lauren:</w:t>
      </w:r>
      <w:r w:rsidDel="00000000" w:rsidR="00000000" w:rsidRPr="00000000">
        <w:rPr>
          <w:rtl w:val="0"/>
        </w:rPr>
        <w:t xml:space="preserve"> My husband worked in technology, and I was always interested in tech and pop culture. One of his co-workers, a UX designer, became my first mentor. She gave me valuable insights into the field and encouraged me to pursue more structured learning rather than just a short boot camp. The biggest challenge was developing my portfolio. It took me about eight years to create one I was proud of. My first UX job at Cognia was possible because they recognized my entrepreneurial spirit, even if my skills weren’t fully polished. That experience was invaluable and helped me eventually move to Florence Healthcare, where I am now.</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5:04 Deion:</w:t>
      </w:r>
      <w:r w:rsidDel="00000000" w:rsidR="00000000" w:rsidRPr="00000000">
        <w:rPr>
          <w:rtl w:val="0"/>
        </w:rPr>
        <w:t xml:space="preserve"> As a mentor now, what lessons from your career or first mentor do you share with others?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5:30 Lauren:</w:t>
      </w:r>
      <w:r w:rsidDel="00000000" w:rsidR="00000000" w:rsidRPr="00000000">
        <w:rPr>
          <w:rtl w:val="0"/>
        </w:rPr>
        <w:t xml:space="preserve"> You don’t have to know everything, but it’s crucial to know a few things really well. Especially in technology and UX, things change quickly. Be an expert in a few areas, advocate for your knowledge, and be comfortable with not knowing everything, because nobody does. Also, continuous learning is essential. UX is a field where you can never stop growing. Even when you feel confident in your skills, there are always new challenges that humble you.</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6:27 Deion:</w:t>
      </w:r>
      <w:r w:rsidDel="00000000" w:rsidR="00000000" w:rsidRPr="00000000">
        <w:rPr>
          <w:rtl w:val="0"/>
        </w:rPr>
        <w:t xml:space="preserve"> That’s excellent advice. Thank you for joining us, sharing your career journey, and mentoring in the SC&amp;I program. Your insights about humility, continuous learning, and career flexibility are incredibly valuable.</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6:53 Lauren:</w:t>
      </w:r>
      <w:r w:rsidDel="00000000" w:rsidR="00000000" w:rsidRPr="00000000">
        <w:rPr>
          <w:rtl w:val="0"/>
        </w:rPr>
        <w:t xml:space="preserve"> Thank you! I hope both students and mentors gain as much from this program as I have.</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