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2"/>
          <w:szCs w:val="22"/>
        </w:rPr>
      </w:pPr>
      <w:bookmarkStart w:colFirst="0" w:colLast="0" w:name="_9on3fyal3tw1" w:id="0"/>
      <w:bookmarkEnd w:id="0"/>
      <w:r w:rsidDel="00000000" w:rsidR="00000000" w:rsidRPr="00000000">
        <w:rPr>
          <w:b w:val="1"/>
          <w:bCs w:val="1"/>
          <w:color w:val="000000"/>
          <w:sz w:val="22"/>
          <w:szCs w:val="22"/>
          <w:rtl w:val="0"/>
        </w:rPr>
        <w:t xml:space="preserve">0:00 – David:</w:t>
      </w:r>
    </w:p>
    <w:p w:rsidR="00000000" w:rsidDel="00000000" w:rsidP="00000000" w:rsidRDefault="00000000" w:rsidRPr="00000000" w14:paraId="00000002">
      <w:pPr>
        <w:spacing w:after="240" w:before="240" w:lineRule="auto"/>
        <w:rPr/>
      </w:pPr>
      <w:r w:rsidDel="00000000" w:rsidR="00000000" w:rsidRPr="00000000">
        <w:rPr>
          <w:rtl w:val="0"/>
        </w:rPr>
        <w:t xml:space="preserve">Hello and welcome to SC&amp;I Career Talks. Today we are joined by Sam Brancato, who transitioned into PR following an internship with The Walt Disney Company in 2018. She has worked on campaigns for brands including CeraVe, TUMS, Alka-Seltzer, and Peeps.</w:t>
      </w:r>
    </w:p>
    <w:p w:rsidR="00000000" w:rsidDel="00000000" w:rsidP="00000000" w:rsidRDefault="00000000" w:rsidRPr="00000000" w14:paraId="00000003">
      <w:pPr>
        <w:pStyle w:val="Heading3"/>
        <w:keepNext w:val="0"/>
        <w:keepLines w:val="0"/>
        <w:spacing w:before="280" w:lineRule="auto"/>
        <w:rPr>
          <w:b w:val="1"/>
          <w:bCs w:val="1"/>
          <w:color w:val="000000"/>
          <w:sz w:val="22"/>
          <w:szCs w:val="22"/>
        </w:rPr>
      </w:pPr>
      <w:bookmarkStart w:colFirst="0" w:colLast="0" w:name="_yz9zvsevmby4" w:id="1"/>
      <w:bookmarkEnd w:id="1"/>
      <w:r w:rsidDel="00000000" w:rsidR="00000000" w:rsidRPr="00000000">
        <w:rPr>
          <w:b w:val="1"/>
          <w:bCs w:val="1"/>
          <w:color w:val="000000"/>
          <w:sz w:val="22"/>
          <w:szCs w:val="22"/>
          <w:rtl w:val="0"/>
        </w:rPr>
        <w:t xml:space="preserve">1:18 – David:</w:t>
      </w:r>
    </w:p>
    <w:p w:rsidR="00000000" w:rsidDel="00000000" w:rsidP="00000000" w:rsidRDefault="00000000" w:rsidRPr="00000000" w14:paraId="00000004">
      <w:pPr>
        <w:spacing w:after="240" w:before="240" w:lineRule="auto"/>
        <w:rPr/>
      </w:pPr>
      <w:r w:rsidDel="00000000" w:rsidR="00000000" w:rsidRPr="00000000">
        <w:rPr>
          <w:rtl w:val="0"/>
        </w:rPr>
        <w:t xml:space="preserve">Sam, how are you today?</w:t>
      </w:r>
    </w:p>
    <w:p w:rsidR="00000000" w:rsidDel="00000000" w:rsidP="00000000" w:rsidRDefault="00000000" w:rsidRPr="00000000" w14:paraId="00000005">
      <w:pPr>
        <w:pStyle w:val="Heading3"/>
        <w:keepNext w:val="0"/>
        <w:keepLines w:val="0"/>
        <w:spacing w:before="280" w:lineRule="auto"/>
        <w:rPr>
          <w:b w:val="1"/>
          <w:bCs w:val="1"/>
          <w:color w:val="000000"/>
          <w:sz w:val="22"/>
          <w:szCs w:val="22"/>
        </w:rPr>
      </w:pPr>
      <w:bookmarkStart w:colFirst="0" w:colLast="0" w:name="_b5257e2wqz2f" w:id="2"/>
      <w:bookmarkEnd w:id="2"/>
      <w:r w:rsidDel="00000000" w:rsidR="00000000" w:rsidRPr="00000000">
        <w:rPr>
          <w:b w:val="1"/>
          <w:bCs w:val="1"/>
          <w:color w:val="000000"/>
          <w:sz w:val="22"/>
          <w:szCs w:val="22"/>
          <w:rtl w:val="0"/>
        </w:rPr>
        <w:t xml:space="preserve">1:28 – Sam:</w:t>
      </w:r>
    </w:p>
    <w:p w:rsidR="00000000" w:rsidDel="00000000" w:rsidP="00000000" w:rsidRDefault="00000000" w:rsidRPr="00000000" w14:paraId="00000006">
      <w:pPr>
        <w:spacing w:after="240" w:before="240" w:lineRule="auto"/>
        <w:rPr/>
      </w:pPr>
      <w:r w:rsidDel="00000000" w:rsidR="00000000" w:rsidRPr="00000000">
        <w:rPr>
          <w:rtl w:val="0"/>
        </w:rPr>
        <w:t xml:space="preserve">I’m doing well, thank you!</w:t>
      </w:r>
    </w:p>
    <w:p w:rsidR="00000000" w:rsidDel="00000000" w:rsidP="00000000" w:rsidRDefault="00000000" w:rsidRPr="00000000" w14:paraId="00000007">
      <w:pPr>
        <w:pStyle w:val="Heading3"/>
        <w:keepNext w:val="0"/>
        <w:keepLines w:val="0"/>
        <w:spacing w:before="280" w:lineRule="auto"/>
        <w:rPr>
          <w:b w:val="1"/>
          <w:bCs w:val="1"/>
          <w:color w:val="000000"/>
          <w:sz w:val="22"/>
          <w:szCs w:val="22"/>
        </w:rPr>
      </w:pPr>
      <w:bookmarkStart w:colFirst="0" w:colLast="0" w:name="_4093ydp4etg5" w:id="3"/>
      <w:bookmarkEnd w:id="3"/>
      <w:r w:rsidDel="00000000" w:rsidR="00000000" w:rsidRPr="00000000">
        <w:rPr>
          <w:b w:val="1"/>
          <w:bCs w:val="1"/>
          <w:color w:val="000000"/>
          <w:sz w:val="22"/>
          <w:szCs w:val="22"/>
          <w:rtl w:val="0"/>
        </w:rPr>
        <w:t xml:space="preserve">1:34 – David:</w:t>
      </w:r>
    </w:p>
    <w:p w:rsidR="00000000" w:rsidDel="00000000" w:rsidP="00000000" w:rsidRDefault="00000000" w:rsidRPr="00000000" w14:paraId="00000008">
      <w:pPr>
        <w:spacing w:after="240" w:before="240" w:lineRule="auto"/>
        <w:rPr/>
      </w:pPr>
      <w:r w:rsidDel="00000000" w:rsidR="00000000" w:rsidRPr="00000000">
        <w:rPr>
          <w:rtl w:val="0"/>
        </w:rPr>
        <w:t xml:space="preserve">Can you give us a brief overview of your career journey?</w:t>
      </w:r>
    </w:p>
    <w:p w:rsidR="00000000" w:rsidDel="00000000" w:rsidP="00000000" w:rsidRDefault="00000000" w:rsidRPr="00000000" w14:paraId="00000009">
      <w:pPr>
        <w:pStyle w:val="Heading3"/>
        <w:keepNext w:val="0"/>
        <w:keepLines w:val="0"/>
        <w:spacing w:before="280" w:lineRule="auto"/>
        <w:rPr>
          <w:b w:val="1"/>
          <w:bCs w:val="1"/>
          <w:color w:val="000000"/>
          <w:sz w:val="22"/>
          <w:szCs w:val="22"/>
        </w:rPr>
      </w:pPr>
      <w:bookmarkStart w:colFirst="0" w:colLast="0" w:name="_bep6uemsnvxn" w:id="4"/>
      <w:bookmarkEnd w:id="4"/>
      <w:r w:rsidDel="00000000" w:rsidR="00000000" w:rsidRPr="00000000">
        <w:rPr>
          <w:b w:val="1"/>
          <w:bCs w:val="1"/>
          <w:color w:val="000000"/>
          <w:sz w:val="22"/>
          <w:szCs w:val="22"/>
          <w:rtl w:val="0"/>
        </w:rPr>
        <w:t xml:space="preserve">1:38 – Sam:</w:t>
      </w:r>
    </w:p>
    <w:p w:rsidR="00000000" w:rsidDel="00000000" w:rsidP="00000000" w:rsidRDefault="00000000" w:rsidRPr="00000000" w14:paraId="0000000A">
      <w:pPr>
        <w:spacing w:after="240" w:before="240" w:lineRule="auto"/>
        <w:rPr/>
      </w:pPr>
      <w:r w:rsidDel="00000000" w:rsidR="00000000" w:rsidRPr="00000000">
        <w:rPr>
          <w:rtl w:val="0"/>
        </w:rPr>
        <w:t xml:space="preserve">I graduated from Rutgers in May 2021. My career began with internships, including the Disney College Program in 2018, which helped me realize I wanted a people-facing, relationship-building career. I then pursued PR internships at small agencies and Coyne PR. After graduating, I joined Violet PR as an account coordinator in June 2021 and was promoted to account executive by November 2022.</w:t>
      </w:r>
    </w:p>
    <w:p w:rsidR="00000000" w:rsidDel="00000000" w:rsidP="00000000" w:rsidRDefault="00000000" w:rsidRPr="00000000" w14:paraId="0000000B">
      <w:pPr>
        <w:rPr>
          <w:b w:val="1"/>
          <w:bCs w:val="1"/>
          <w:color w:val="000000"/>
          <w:sz w:val="22"/>
          <w:szCs w:val="22"/>
        </w:rPr>
      </w:pPr>
      <w:r w:rsidDel="00000000" w:rsidR="00000000" w:rsidRPr="00000000">
        <w:rPr>
          <w:b w:val="1"/>
          <w:bCs w:val="1"/>
          <w:color w:val="000000"/>
          <w:sz w:val="22"/>
          <w:szCs w:val="22"/>
          <w:rtl w:val="0"/>
        </w:rPr>
        <w:t xml:space="preserve">3:16 – David:</w:t>
      </w:r>
    </w:p>
    <w:p w:rsidR="00000000" w:rsidDel="00000000" w:rsidP="00000000" w:rsidRDefault="00000000" w:rsidRPr="00000000" w14:paraId="0000000C">
      <w:pPr>
        <w:spacing w:after="240" w:before="240" w:lineRule="auto"/>
        <w:rPr/>
      </w:pPr>
      <w:r w:rsidDel="00000000" w:rsidR="00000000" w:rsidRPr="00000000">
        <w:rPr>
          <w:rtl w:val="0"/>
        </w:rPr>
        <w:t xml:space="preserve">What does a normal day look like for you?</w:t>
      </w:r>
    </w:p>
    <w:p w:rsidR="00000000" w:rsidDel="00000000" w:rsidP="00000000" w:rsidRDefault="00000000" w:rsidRPr="00000000" w14:paraId="0000000D">
      <w:pPr>
        <w:pStyle w:val="Heading3"/>
        <w:keepNext w:val="0"/>
        <w:keepLines w:val="0"/>
        <w:spacing w:before="280" w:lineRule="auto"/>
        <w:rPr>
          <w:b w:val="1"/>
          <w:bCs w:val="1"/>
          <w:color w:val="000000"/>
          <w:sz w:val="22"/>
          <w:szCs w:val="22"/>
        </w:rPr>
      </w:pPr>
      <w:bookmarkStart w:colFirst="0" w:colLast="0" w:name="_vjw4o6dxzgwp" w:id="5"/>
      <w:bookmarkEnd w:id="5"/>
      <w:r w:rsidDel="00000000" w:rsidR="00000000" w:rsidRPr="00000000">
        <w:rPr>
          <w:b w:val="1"/>
          <w:bCs w:val="1"/>
          <w:color w:val="000000"/>
          <w:sz w:val="22"/>
          <w:szCs w:val="22"/>
          <w:rtl w:val="0"/>
        </w:rPr>
        <w:t xml:space="preserve">3:18 – Sam:</w:t>
      </w:r>
    </w:p>
    <w:p w:rsidR="00000000" w:rsidDel="00000000" w:rsidP="00000000" w:rsidRDefault="00000000" w:rsidRPr="00000000" w14:paraId="0000000E">
      <w:pPr>
        <w:spacing w:after="240" w:before="240" w:lineRule="auto"/>
        <w:rPr/>
      </w:pPr>
      <w:r w:rsidDel="00000000" w:rsidR="00000000" w:rsidRPr="00000000">
        <w:rPr>
          <w:rtl w:val="0"/>
        </w:rPr>
        <w:t xml:space="preserve">PR is never the same day-to-day. My work generally falls into two main areas:</w:t>
      </w:r>
    </w:p>
    <w:p w:rsidR="00000000" w:rsidDel="00000000" w:rsidP="00000000" w:rsidRDefault="00000000" w:rsidRPr="00000000" w14:paraId="0000000F">
      <w:pPr>
        <w:numPr>
          <w:ilvl w:val="0"/>
          <w:numId w:val="5"/>
        </w:numPr>
        <w:spacing w:after="0" w:afterAutospacing="0" w:before="240" w:lineRule="auto"/>
        <w:ind w:left="720" w:hanging="360"/>
        <w:rPr/>
      </w:pPr>
      <w:r w:rsidDel="00000000" w:rsidR="00000000" w:rsidRPr="00000000">
        <w:rPr>
          <w:b w:val="1"/>
          <w:bCs w:val="1"/>
          <w:rtl w:val="0"/>
        </w:rPr>
        <w:t xml:space="preserve">Media Relations</w:t>
      </w:r>
      <w:r w:rsidDel="00000000" w:rsidR="00000000" w:rsidRPr="00000000">
        <w:rPr>
          <w:rtl w:val="0"/>
        </w:rPr>
        <w:t xml:space="preserve"> – building media lists, pitching, coordinating interviews, drafting press releases.</w:t>
        <w:br w:type="textWrapping"/>
      </w:r>
    </w:p>
    <w:p w:rsidR="00000000" w:rsidDel="00000000" w:rsidP="00000000" w:rsidRDefault="00000000" w:rsidRPr="00000000" w14:paraId="00000010">
      <w:pPr>
        <w:numPr>
          <w:ilvl w:val="0"/>
          <w:numId w:val="5"/>
        </w:numPr>
        <w:spacing w:after="240" w:before="0" w:beforeAutospacing="0" w:lineRule="auto"/>
        <w:ind w:left="720" w:hanging="360"/>
        <w:rPr/>
      </w:pPr>
      <w:r w:rsidDel="00000000" w:rsidR="00000000" w:rsidRPr="00000000">
        <w:rPr>
          <w:b w:val="1"/>
          <w:bCs w:val="1"/>
          <w:rtl w:val="0"/>
        </w:rPr>
        <w:t xml:space="preserve">Social Media &amp; Campaigns</w:t>
      </w:r>
      <w:r w:rsidDel="00000000" w:rsidR="00000000" w:rsidRPr="00000000">
        <w:rPr>
          <w:rtl w:val="0"/>
        </w:rPr>
        <w:t xml:space="preserve"> – strategizing and executing posts and campaigns.</w:t>
        <w:br w:type="textWrapping"/>
      </w:r>
    </w:p>
    <w:p w:rsidR="00000000" w:rsidDel="00000000" w:rsidP="00000000" w:rsidRDefault="00000000" w:rsidRPr="00000000" w14:paraId="00000011">
      <w:pPr>
        <w:spacing w:after="240" w:before="240" w:lineRule="auto"/>
        <w:rPr/>
      </w:pPr>
      <w:r w:rsidDel="00000000" w:rsidR="00000000" w:rsidRPr="00000000">
        <w:rPr>
          <w:rtl w:val="0"/>
        </w:rPr>
        <w:t xml:space="preserve">Hours vary depending on client needs, announcements, and events. Normal days can be 9–6, with occasional extended hours for big events or announcements.</w:t>
      </w:r>
    </w:p>
    <w:p w:rsidR="00000000" w:rsidDel="00000000" w:rsidP="00000000" w:rsidRDefault="00000000" w:rsidRPr="00000000" w14:paraId="00000012">
      <w:pPr>
        <w:rPr>
          <w:b w:val="1"/>
          <w:bCs w:val="1"/>
          <w:color w:val="000000"/>
          <w:sz w:val="22"/>
          <w:szCs w:val="22"/>
        </w:rPr>
      </w:pPr>
      <w:r w:rsidDel="00000000" w:rsidR="00000000" w:rsidRPr="00000000">
        <w:rPr>
          <w:b w:val="1"/>
          <w:bCs w:val="1"/>
          <w:color w:val="000000"/>
          <w:sz w:val="22"/>
          <w:szCs w:val="22"/>
          <w:rtl w:val="0"/>
        </w:rPr>
        <w:t xml:space="preserve">5:36 – David:</w:t>
      </w:r>
    </w:p>
    <w:p w:rsidR="00000000" w:rsidDel="00000000" w:rsidP="00000000" w:rsidRDefault="00000000" w:rsidRPr="00000000" w14:paraId="00000013">
      <w:pPr>
        <w:spacing w:after="240" w:before="240" w:lineRule="auto"/>
        <w:rPr/>
      </w:pPr>
      <w:r w:rsidDel="00000000" w:rsidR="00000000" w:rsidRPr="00000000">
        <w:rPr>
          <w:rtl w:val="0"/>
        </w:rPr>
        <w:t xml:space="preserve">What skills—technical and interpersonal—should students start developing now?</w:t>
      </w:r>
    </w:p>
    <w:p w:rsidR="00000000" w:rsidDel="00000000" w:rsidP="00000000" w:rsidRDefault="00000000" w:rsidRPr="00000000" w14:paraId="00000014">
      <w:pPr>
        <w:pStyle w:val="Heading3"/>
        <w:keepNext w:val="0"/>
        <w:keepLines w:val="0"/>
        <w:spacing w:before="280" w:lineRule="auto"/>
        <w:rPr>
          <w:b w:val="1"/>
          <w:bCs w:val="1"/>
          <w:color w:val="000000"/>
          <w:sz w:val="22"/>
          <w:szCs w:val="22"/>
        </w:rPr>
      </w:pPr>
      <w:bookmarkStart w:colFirst="0" w:colLast="0" w:name="_8wf7l5g2bt33" w:id="6"/>
      <w:bookmarkEnd w:id="6"/>
      <w:r w:rsidDel="00000000" w:rsidR="00000000" w:rsidRPr="00000000">
        <w:rPr>
          <w:b w:val="1"/>
          <w:bCs w:val="1"/>
          <w:color w:val="000000"/>
          <w:sz w:val="22"/>
          <w:szCs w:val="22"/>
          <w:rtl w:val="0"/>
        </w:rPr>
        <w:t xml:space="preserve">5:41 – Sam:</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Technical skills:</w:t>
      </w:r>
    </w:p>
    <w:p w:rsidR="00000000" w:rsidDel="00000000" w:rsidP="00000000" w:rsidRDefault="00000000" w:rsidRPr="00000000" w14:paraId="00000016">
      <w:pPr>
        <w:numPr>
          <w:ilvl w:val="0"/>
          <w:numId w:val="2"/>
        </w:numPr>
        <w:spacing w:after="0" w:afterAutospacing="0" w:before="240" w:lineRule="auto"/>
        <w:ind w:left="720" w:hanging="360"/>
        <w:rPr/>
      </w:pPr>
      <w:r w:rsidDel="00000000" w:rsidR="00000000" w:rsidRPr="00000000">
        <w:rPr>
          <w:rtl w:val="0"/>
        </w:rPr>
        <w:t xml:space="preserve">Writing (press releases, pitches)</w:t>
      </w:r>
    </w:p>
    <w:p w:rsidR="00000000" w:rsidDel="00000000" w:rsidP="00000000" w:rsidRDefault="00000000" w:rsidRPr="00000000" w14:paraId="00000017">
      <w:pPr>
        <w:numPr>
          <w:ilvl w:val="0"/>
          <w:numId w:val="2"/>
        </w:numPr>
        <w:spacing w:after="240" w:before="0" w:beforeAutospacing="0" w:lineRule="auto"/>
        <w:ind w:left="720" w:hanging="360"/>
        <w:rPr/>
      </w:pPr>
      <w:r w:rsidDel="00000000" w:rsidR="00000000" w:rsidRPr="00000000">
        <w:rPr>
          <w:rtl w:val="0"/>
        </w:rPr>
        <w:t xml:space="preserve">Project and time management</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Interpersonal skills:</w:t>
      </w:r>
    </w:p>
    <w:p w:rsidR="00000000" w:rsidDel="00000000" w:rsidP="00000000" w:rsidRDefault="00000000" w:rsidRPr="00000000" w14:paraId="00000019">
      <w:pPr>
        <w:numPr>
          <w:ilvl w:val="0"/>
          <w:numId w:val="1"/>
        </w:numPr>
        <w:spacing w:after="240" w:before="240" w:lineRule="auto"/>
        <w:ind w:left="720" w:hanging="360"/>
        <w:rPr/>
      </w:pPr>
      <w:r w:rsidDel="00000000" w:rsidR="00000000" w:rsidRPr="00000000">
        <w:rPr>
          <w:rtl w:val="0"/>
        </w:rPr>
        <w:t xml:space="preserve">Relationship-building with team members, clients, and journalists</w:t>
        <w:br w:type="textWrapping"/>
      </w:r>
    </w:p>
    <w:p w:rsidR="00000000" w:rsidDel="00000000" w:rsidP="00000000" w:rsidRDefault="00000000" w:rsidRPr="00000000" w14:paraId="0000001A">
      <w:pPr>
        <w:spacing w:after="240" w:before="240" w:lineRule="auto"/>
        <w:rPr/>
      </w:pPr>
      <w:r w:rsidDel="00000000" w:rsidR="00000000" w:rsidRPr="00000000">
        <w:rPr>
          <w:rtl w:val="0"/>
        </w:rPr>
        <w:t xml:space="preserve">PR classes and internships help build these skills, but real-world practice solidifies them.</w:t>
      </w:r>
    </w:p>
    <w:p w:rsidR="00000000" w:rsidDel="00000000" w:rsidP="00000000" w:rsidRDefault="00000000" w:rsidRPr="00000000" w14:paraId="0000001B">
      <w:pPr>
        <w:rPr>
          <w:b w:val="1"/>
          <w:bCs w:val="1"/>
          <w:color w:val="000000"/>
          <w:sz w:val="22"/>
          <w:szCs w:val="22"/>
        </w:rPr>
      </w:pPr>
      <w:r w:rsidDel="00000000" w:rsidR="00000000" w:rsidRPr="00000000">
        <w:rPr>
          <w:b w:val="1"/>
          <w:bCs w:val="1"/>
          <w:color w:val="000000"/>
          <w:sz w:val="22"/>
          <w:szCs w:val="22"/>
          <w:rtl w:val="0"/>
        </w:rPr>
        <w:t xml:space="preserve">7:11 – David:</w:t>
      </w:r>
    </w:p>
    <w:p w:rsidR="00000000" w:rsidDel="00000000" w:rsidP="00000000" w:rsidRDefault="00000000" w:rsidRPr="00000000" w14:paraId="0000001C">
      <w:pPr>
        <w:spacing w:after="240" w:before="240" w:lineRule="auto"/>
        <w:rPr/>
      </w:pPr>
      <w:r w:rsidDel="00000000" w:rsidR="00000000" w:rsidRPr="00000000">
        <w:rPr>
          <w:rtl w:val="0"/>
        </w:rPr>
        <w:t xml:space="preserve">How does one get into this field? How crucial are LinkedIn, portfolios, and networking?</w:t>
      </w:r>
    </w:p>
    <w:p w:rsidR="00000000" w:rsidDel="00000000" w:rsidP="00000000" w:rsidRDefault="00000000" w:rsidRPr="00000000" w14:paraId="0000001D">
      <w:pPr>
        <w:pStyle w:val="Heading3"/>
        <w:keepNext w:val="0"/>
        <w:keepLines w:val="0"/>
        <w:spacing w:before="280" w:lineRule="auto"/>
        <w:rPr>
          <w:b w:val="1"/>
          <w:bCs w:val="1"/>
          <w:color w:val="000000"/>
          <w:sz w:val="22"/>
          <w:szCs w:val="22"/>
        </w:rPr>
      </w:pPr>
      <w:bookmarkStart w:colFirst="0" w:colLast="0" w:name="_xsm36nv7eogi" w:id="7"/>
      <w:bookmarkEnd w:id="7"/>
      <w:r w:rsidDel="00000000" w:rsidR="00000000" w:rsidRPr="00000000">
        <w:rPr>
          <w:b w:val="1"/>
          <w:bCs w:val="1"/>
          <w:color w:val="000000"/>
          <w:sz w:val="22"/>
          <w:szCs w:val="22"/>
          <w:rtl w:val="0"/>
        </w:rPr>
        <w:t xml:space="preserve">7:35 – Sam:</w:t>
      </w:r>
    </w:p>
    <w:p w:rsidR="00000000" w:rsidDel="00000000" w:rsidP="00000000" w:rsidRDefault="00000000" w:rsidRPr="00000000" w14:paraId="0000001E">
      <w:pPr>
        <w:numPr>
          <w:ilvl w:val="0"/>
          <w:numId w:val="3"/>
        </w:numPr>
        <w:spacing w:after="0" w:afterAutospacing="0" w:before="240" w:lineRule="auto"/>
        <w:ind w:left="720" w:hanging="360"/>
        <w:rPr/>
      </w:pPr>
      <w:r w:rsidDel="00000000" w:rsidR="00000000" w:rsidRPr="00000000">
        <w:rPr>
          <w:b w:val="1"/>
          <w:bCs w:val="1"/>
          <w:rtl w:val="0"/>
        </w:rPr>
        <w:t xml:space="preserve">LinkedIn:</w:t>
      </w:r>
      <w:r w:rsidDel="00000000" w:rsidR="00000000" w:rsidRPr="00000000">
        <w:rPr>
          <w:rtl w:val="0"/>
        </w:rPr>
        <w:t xml:space="preserve"> Essential; functions as both resume and portfolio.</w:t>
        <w:br w:type="textWrapping"/>
      </w:r>
    </w:p>
    <w:p w:rsidR="00000000" w:rsidDel="00000000" w:rsidP="00000000" w:rsidRDefault="00000000" w:rsidRPr="00000000" w14:paraId="0000001F">
      <w:pPr>
        <w:numPr>
          <w:ilvl w:val="0"/>
          <w:numId w:val="3"/>
        </w:numPr>
        <w:spacing w:after="0" w:afterAutospacing="0" w:before="0" w:beforeAutospacing="0" w:lineRule="auto"/>
        <w:ind w:left="720" w:hanging="360"/>
        <w:rPr/>
      </w:pPr>
      <w:r w:rsidDel="00000000" w:rsidR="00000000" w:rsidRPr="00000000">
        <w:rPr>
          <w:b w:val="1"/>
          <w:bCs w:val="1"/>
          <w:rtl w:val="0"/>
        </w:rPr>
        <w:t xml:space="preserve">Portfolio:</w:t>
      </w:r>
      <w:r w:rsidDel="00000000" w:rsidR="00000000" w:rsidRPr="00000000">
        <w:rPr>
          <w:rtl w:val="0"/>
        </w:rPr>
        <w:t xml:space="preserve"> Helpful to track notable projects and achievements; can include class assignments that demonstrate skills.</w:t>
        <w:br w:type="textWrapping"/>
      </w:r>
    </w:p>
    <w:p w:rsidR="00000000" w:rsidDel="00000000" w:rsidP="00000000" w:rsidRDefault="00000000" w:rsidRPr="00000000" w14:paraId="00000020">
      <w:pPr>
        <w:numPr>
          <w:ilvl w:val="0"/>
          <w:numId w:val="3"/>
        </w:numPr>
        <w:spacing w:after="240" w:before="0" w:beforeAutospacing="0" w:lineRule="auto"/>
        <w:ind w:left="720" w:hanging="360"/>
        <w:rPr/>
      </w:pPr>
      <w:r w:rsidDel="00000000" w:rsidR="00000000" w:rsidRPr="00000000">
        <w:rPr>
          <w:b w:val="1"/>
          <w:bCs w:val="1"/>
          <w:rtl w:val="0"/>
        </w:rPr>
        <w:t xml:space="preserve">Networking:</w:t>
      </w:r>
      <w:r w:rsidDel="00000000" w:rsidR="00000000" w:rsidRPr="00000000">
        <w:rPr>
          <w:rtl w:val="0"/>
        </w:rPr>
        <w:t xml:space="preserve"> Critical for job opportunities; referrals and professor connections can open doors. I leveraged relationships with professors and former colleagues to get interviews and positions.</w:t>
        <w:br w:type="textWrapping"/>
      </w:r>
    </w:p>
    <w:p w:rsidR="00000000" w:rsidDel="00000000" w:rsidP="00000000" w:rsidRDefault="00000000" w:rsidRPr="00000000" w14:paraId="00000021">
      <w:pPr>
        <w:rPr>
          <w:b w:val="1"/>
          <w:bCs w:val="1"/>
          <w:color w:val="000000"/>
          <w:sz w:val="22"/>
          <w:szCs w:val="22"/>
        </w:rPr>
      </w:pPr>
      <w:r w:rsidDel="00000000" w:rsidR="00000000" w:rsidRPr="00000000">
        <w:rPr>
          <w:b w:val="1"/>
          <w:bCs w:val="1"/>
          <w:color w:val="000000"/>
          <w:sz w:val="22"/>
          <w:szCs w:val="22"/>
          <w:rtl w:val="0"/>
        </w:rPr>
        <w:t xml:space="preserve">10:33 – David:</w:t>
      </w:r>
    </w:p>
    <w:p w:rsidR="00000000" w:rsidDel="00000000" w:rsidP="00000000" w:rsidRDefault="00000000" w:rsidRPr="00000000" w14:paraId="00000022">
      <w:pPr>
        <w:spacing w:after="240" w:before="240" w:lineRule="auto"/>
        <w:rPr/>
      </w:pPr>
      <w:r w:rsidDel="00000000" w:rsidR="00000000" w:rsidRPr="00000000">
        <w:rPr>
          <w:rtl w:val="0"/>
        </w:rPr>
        <w:t xml:space="preserve">Is there a favorite part of your job or something that motivates you daily?</w:t>
      </w:r>
    </w:p>
    <w:p w:rsidR="00000000" w:rsidDel="00000000" w:rsidP="00000000" w:rsidRDefault="00000000" w:rsidRPr="00000000" w14:paraId="00000023">
      <w:pPr>
        <w:pStyle w:val="Heading3"/>
        <w:keepNext w:val="0"/>
        <w:keepLines w:val="0"/>
        <w:spacing w:before="280" w:lineRule="auto"/>
        <w:rPr>
          <w:b w:val="1"/>
          <w:bCs w:val="1"/>
          <w:color w:val="000000"/>
          <w:sz w:val="22"/>
          <w:szCs w:val="22"/>
        </w:rPr>
      </w:pPr>
      <w:bookmarkStart w:colFirst="0" w:colLast="0" w:name="_3fu02yb2uyt4" w:id="8"/>
      <w:bookmarkEnd w:id="8"/>
      <w:r w:rsidDel="00000000" w:rsidR="00000000" w:rsidRPr="00000000">
        <w:rPr>
          <w:b w:val="1"/>
          <w:bCs w:val="1"/>
          <w:color w:val="000000"/>
          <w:sz w:val="22"/>
          <w:szCs w:val="22"/>
          <w:rtl w:val="0"/>
        </w:rPr>
        <w:t xml:space="preserve">10:47 – Sam:</w:t>
      </w:r>
    </w:p>
    <w:p w:rsidR="00000000" w:rsidDel="00000000" w:rsidP="00000000" w:rsidRDefault="00000000" w:rsidRPr="00000000" w14:paraId="00000024">
      <w:pPr>
        <w:spacing w:after="240" w:before="240" w:lineRule="auto"/>
        <w:rPr/>
      </w:pPr>
      <w:r w:rsidDel="00000000" w:rsidR="00000000" w:rsidRPr="00000000">
        <w:rPr>
          <w:rtl w:val="0"/>
        </w:rPr>
        <w:t xml:space="preserve">Seeing tangible results for clients motivates me. Campaigns, especially in economic development, culminate in measurable impact, whether media coverage or community outcomes. Seeing this impact is incredibly rewarding and fuels my enthusiasm for future projects.</w:t>
      </w:r>
    </w:p>
    <w:p w:rsidR="00000000" w:rsidDel="00000000" w:rsidP="00000000" w:rsidRDefault="00000000" w:rsidRPr="00000000" w14:paraId="00000025">
      <w:pPr>
        <w:rPr>
          <w:b w:val="1"/>
          <w:bCs w:val="1"/>
          <w:color w:val="000000"/>
          <w:sz w:val="22"/>
          <w:szCs w:val="22"/>
        </w:rPr>
      </w:pPr>
      <w:r w:rsidDel="00000000" w:rsidR="00000000" w:rsidRPr="00000000">
        <w:rPr>
          <w:b w:val="1"/>
          <w:bCs w:val="1"/>
          <w:color w:val="000000"/>
          <w:sz w:val="22"/>
          <w:szCs w:val="22"/>
          <w:rtl w:val="0"/>
        </w:rPr>
        <w:t xml:space="preserve">12:05 – David:</w:t>
      </w:r>
    </w:p>
    <w:p w:rsidR="00000000" w:rsidDel="00000000" w:rsidP="00000000" w:rsidRDefault="00000000" w:rsidRPr="00000000" w14:paraId="00000026">
      <w:pPr>
        <w:spacing w:after="240" w:before="240" w:lineRule="auto"/>
        <w:rPr/>
      </w:pPr>
      <w:r w:rsidDel="00000000" w:rsidR="00000000" w:rsidRPr="00000000">
        <w:rPr>
          <w:rtl w:val="0"/>
        </w:rPr>
        <w:t xml:space="preserve">Any lasting words of wisdom for students or your younger self?</w:t>
      </w:r>
    </w:p>
    <w:p w:rsidR="00000000" w:rsidDel="00000000" w:rsidP="00000000" w:rsidRDefault="00000000" w:rsidRPr="00000000" w14:paraId="00000027">
      <w:pPr>
        <w:pStyle w:val="Heading3"/>
        <w:keepNext w:val="0"/>
        <w:keepLines w:val="0"/>
        <w:spacing w:before="280" w:lineRule="auto"/>
        <w:rPr>
          <w:b w:val="1"/>
          <w:bCs w:val="1"/>
          <w:color w:val="000000"/>
          <w:sz w:val="22"/>
          <w:szCs w:val="22"/>
        </w:rPr>
      </w:pPr>
      <w:bookmarkStart w:colFirst="0" w:colLast="0" w:name="_wyhbu9mk4llo" w:id="9"/>
      <w:bookmarkEnd w:id="9"/>
      <w:r w:rsidDel="00000000" w:rsidR="00000000" w:rsidRPr="00000000">
        <w:rPr>
          <w:b w:val="1"/>
          <w:bCs w:val="1"/>
          <w:color w:val="000000"/>
          <w:sz w:val="22"/>
          <w:szCs w:val="22"/>
          <w:rtl w:val="0"/>
        </w:rPr>
        <w:t xml:space="preserve">12:14 – Sam:</w:t>
      </w:r>
    </w:p>
    <w:p w:rsidR="00000000" w:rsidDel="00000000" w:rsidP="00000000" w:rsidRDefault="00000000" w:rsidRPr="00000000" w14:paraId="00000028">
      <w:pPr>
        <w:numPr>
          <w:ilvl w:val="0"/>
          <w:numId w:val="4"/>
        </w:numPr>
        <w:spacing w:after="0" w:afterAutospacing="0" w:before="240" w:lineRule="auto"/>
        <w:ind w:left="720" w:hanging="360"/>
        <w:rPr/>
      </w:pPr>
      <w:r w:rsidDel="00000000" w:rsidR="00000000" w:rsidRPr="00000000">
        <w:rPr>
          <w:rtl w:val="0"/>
        </w:rPr>
        <w:t xml:space="preserve">Get involved early at Rutgers or in your community.</w:t>
      </w:r>
    </w:p>
    <w:p w:rsidR="00000000" w:rsidDel="00000000" w:rsidP="00000000" w:rsidRDefault="00000000" w:rsidRPr="00000000" w14:paraId="00000029">
      <w:pPr>
        <w:numPr>
          <w:ilvl w:val="0"/>
          <w:numId w:val="4"/>
        </w:numPr>
        <w:spacing w:after="0" w:afterAutospacing="0" w:before="0" w:beforeAutospacing="0" w:lineRule="auto"/>
        <w:ind w:left="720" w:hanging="360"/>
        <w:rPr/>
      </w:pPr>
      <w:r w:rsidDel="00000000" w:rsidR="00000000" w:rsidRPr="00000000">
        <w:rPr>
          <w:rtl w:val="0"/>
        </w:rPr>
        <w:t xml:space="preserve">Push yourself outside your comfort zone to confirm or redirect your career path.</w:t>
      </w:r>
    </w:p>
    <w:p w:rsidR="00000000" w:rsidDel="00000000" w:rsidP="00000000" w:rsidRDefault="00000000" w:rsidRPr="00000000" w14:paraId="0000002A">
      <w:pPr>
        <w:numPr>
          <w:ilvl w:val="0"/>
          <w:numId w:val="4"/>
        </w:numPr>
        <w:spacing w:after="0" w:afterAutospacing="0" w:before="0" w:beforeAutospacing="0" w:lineRule="auto"/>
        <w:ind w:left="720" w:hanging="360"/>
        <w:rPr/>
      </w:pPr>
      <w:r w:rsidDel="00000000" w:rsidR="00000000" w:rsidRPr="00000000">
        <w:rPr>
          <w:rtl w:val="0"/>
        </w:rPr>
        <w:t xml:space="preserve">Explore different industries to find where your communication skills can have impact, entertainment, lifestyle, political, or B2B PR.</w:t>
      </w:r>
    </w:p>
    <w:p w:rsidR="00000000" w:rsidDel="00000000" w:rsidP="00000000" w:rsidRDefault="00000000" w:rsidRPr="00000000" w14:paraId="0000002B">
      <w:pPr>
        <w:numPr>
          <w:ilvl w:val="0"/>
          <w:numId w:val="4"/>
        </w:numPr>
        <w:spacing w:after="240" w:before="0" w:beforeAutospacing="0" w:lineRule="auto"/>
        <w:ind w:left="720" w:hanging="360"/>
        <w:rPr/>
      </w:pPr>
      <w:r w:rsidDel="00000000" w:rsidR="00000000" w:rsidRPr="00000000">
        <w:rPr>
          <w:rtl w:val="0"/>
        </w:rPr>
        <w:t xml:space="preserve">Understand the social impact of your work; PR can create real change in communities.</w:t>
        <w:br w:type="textWrapping"/>
      </w:r>
    </w:p>
    <w:p w:rsidR="00000000" w:rsidDel="00000000" w:rsidP="00000000" w:rsidRDefault="00000000" w:rsidRPr="00000000" w14:paraId="0000002C">
      <w:pPr>
        <w:rPr>
          <w:b w:val="1"/>
          <w:bCs w:val="1"/>
          <w:color w:val="000000"/>
          <w:sz w:val="22"/>
          <w:szCs w:val="22"/>
        </w:rPr>
      </w:pPr>
      <w:r w:rsidDel="00000000" w:rsidR="00000000" w:rsidRPr="00000000">
        <w:rPr>
          <w:b w:val="1"/>
          <w:bCs w:val="1"/>
          <w:color w:val="000000"/>
          <w:sz w:val="22"/>
          <w:szCs w:val="22"/>
          <w:rtl w:val="0"/>
        </w:rPr>
        <w:t xml:space="preserve">16:02 – David:</w:t>
      </w:r>
    </w:p>
    <w:p w:rsidR="00000000" w:rsidDel="00000000" w:rsidP="00000000" w:rsidRDefault="00000000" w:rsidRPr="00000000" w14:paraId="0000002D">
      <w:pPr>
        <w:spacing w:after="240" w:before="240" w:lineRule="auto"/>
        <w:rPr/>
      </w:pPr>
      <w:r w:rsidDel="00000000" w:rsidR="00000000" w:rsidRPr="00000000">
        <w:rPr>
          <w:rtl w:val="0"/>
        </w:rPr>
        <w:t xml:space="preserve">Thank you, Sam, for sharing your career journey and insights.</w:t>
      </w:r>
    </w:p>
    <w:p w:rsidR="00000000" w:rsidDel="00000000" w:rsidP="00000000" w:rsidRDefault="00000000" w:rsidRPr="00000000" w14:paraId="0000002E">
      <w:pPr>
        <w:pStyle w:val="Heading3"/>
        <w:keepNext w:val="0"/>
        <w:keepLines w:val="0"/>
        <w:spacing w:before="280" w:lineRule="auto"/>
        <w:rPr>
          <w:b w:val="1"/>
          <w:bCs w:val="1"/>
          <w:color w:val="000000"/>
          <w:sz w:val="22"/>
          <w:szCs w:val="22"/>
        </w:rPr>
      </w:pPr>
      <w:bookmarkStart w:colFirst="0" w:colLast="0" w:name="_5p2mzwgyocy5" w:id="10"/>
      <w:bookmarkEnd w:id="10"/>
      <w:r w:rsidDel="00000000" w:rsidR="00000000" w:rsidRPr="00000000">
        <w:rPr>
          <w:b w:val="1"/>
          <w:bCs w:val="1"/>
          <w:color w:val="000000"/>
          <w:sz w:val="22"/>
          <w:szCs w:val="22"/>
          <w:rtl w:val="0"/>
        </w:rPr>
        <w:t xml:space="preserve">16:53 – David:</w:t>
      </w:r>
    </w:p>
    <w:p w:rsidR="00000000" w:rsidDel="00000000" w:rsidP="00000000" w:rsidRDefault="00000000" w:rsidRPr="00000000" w14:paraId="0000002F">
      <w:pPr>
        <w:spacing w:after="240" w:before="240" w:lineRule="auto"/>
        <w:rPr/>
      </w:pPr>
      <w:r w:rsidDel="00000000" w:rsidR="00000000" w:rsidRPr="00000000">
        <w:rPr>
          <w:rtl w:val="0"/>
        </w:rPr>
        <w:t xml:space="preserve">That concludes our interview. Thank you for joining SC&amp;I Career Talks.</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